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E" w:rsidRPr="00534FAE" w:rsidRDefault="00534FAE" w:rsidP="00534FAE">
      <w:pPr>
        <w:pStyle w:val="a3"/>
        <w:spacing w:line="210" w:lineRule="atLeast"/>
        <w:jc w:val="right"/>
        <w:rPr>
          <w:rFonts w:ascii="Arial" w:hAnsi="Arial" w:cs="Arial"/>
          <w:b/>
          <w:i/>
          <w:color w:val="222222"/>
          <w:sz w:val="18"/>
          <w:szCs w:val="18"/>
        </w:rPr>
      </w:pPr>
      <w:r w:rsidRPr="00534FAE">
        <w:rPr>
          <w:rFonts w:ascii="Arial" w:hAnsi="Arial" w:cs="Arial"/>
          <w:b/>
          <w:i/>
          <w:color w:val="222222"/>
          <w:sz w:val="18"/>
          <w:szCs w:val="18"/>
        </w:rPr>
        <w:t>Вариант 1</w:t>
      </w:r>
    </w:p>
    <w:p w:rsidR="00057DA0" w:rsidRPr="00412C49" w:rsidRDefault="00203C20" w:rsidP="00057DA0">
      <w:pPr>
        <w:pStyle w:val="a3"/>
        <w:spacing w:line="210" w:lineRule="atLeast"/>
        <w:jc w:val="center"/>
        <w:rPr>
          <w:rFonts w:ascii="Arial" w:hAnsi="Arial" w:cs="Arial"/>
          <w:color w:val="222222"/>
          <w:sz w:val="18"/>
          <w:szCs w:val="18"/>
          <w:lang w:val="kk-KZ"/>
        </w:rPr>
      </w:pPr>
      <w:r>
        <w:rPr>
          <w:rFonts w:ascii="Arial" w:hAnsi="Arial" w:cs="Arial"/>
          <w:color w:val="222222"/>
          <w:sz w:val="18"/>
          <w:szCs w:val="18"/>
        </w:rPr>
        <w:t>ПРОГРАММА ОБСЛУЖИВАНИЯ ТУРИСТО</w:t>
      </w:r>
      <w:r w:rsidR="00412C49">
        <w:rPr>
          <w:rFonts w:ascii="Arial" w:hAnsi="Arial" w:cs="Arial"/>
          <w:color w:val="222222"/>
          <w:sz w:val="18"/>
          <w:szCs w:val="18"/>
          <w:lang w:val="kk-KZ"/>
        </w:rPr>
        <w:t>В</w:t>
      </w:r>
    </w:p>
    <w:p w:rsidR="00057DA0" w:rsidRDefault="00057DA0" w:rsidP="00057DA0">
      <w:pPr>
        <w:pStyle w:val="a3"/>
        <w:spacing w:line="210" w:lineRule="atLeast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057DA0" w:rsidRDefault="00057DA0" w:rsidP="00057DA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               Трансфер туристов - встреча в аэропорту</w:t>
      </w:r>
    </w:p>
    <w:p w:rsidR="00057DA0" w:rsidRDefault="00057DA0" w:rsidP="00057DA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               Размещение в 2-3-х местных номерах гостиниц туристского класса.</w:t>
      </w:r>
    </w:p>
    <w:p w:rsidR="00057DA0" w:rsidRDefault="00057DA0" w:rsidP="00057DA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               Питание в ресторане - полный пансион.</w:t>
      </w:r>
    </w:p>
    <w:p w:rsidR="00057DA0" w:rsidRDefault="00057DA0" w:rsidP="00057DA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4.               Экскурсии: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обзорная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во время которой туристы знакомятся с многочисленными памятниками архитектуры.</w:t>
      </w:r>
    </w:p>
    <w:p w:rsidR="00057DA0" w:rsidRDefault="00057DA0" w:rsidP="00057DA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5.               Дополнительные мероприятия: посещение театра, шопинг (с предоставлением автобуса).</w:t>
      </w:r>
    </w:p>
    <w:p w:rsidR="00203C20" w:rsidRDefault="00057DA0" w:rsidP="00203C20">
      <w:pPr>
        <w:pStyle w:val="a3"/>
        <w:spacing w:line="210" w:lineRule="atLeas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               Трансфер туристов - встреча в аэропорту и доставка обратно к самолету.</w:t>
      </w:r>
    </w:p>
    <w:p w:rsidR="00412C49" w:rsidRDefault="00412C49" w:rsidP="00203C20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</w:p>
    <w:p w:rsidR="00534FAE" w:rsidRDefault="00534FAE" w:rsidP="00534FAE">
      <w:pPr>
        <w:pStyle w:val="a3"/>
        <w:spacing w:line="210" w:lineRule="atLeast"/>
        <w:jc w:val="right"/>
        <w:rPr>
          <w:rFonts w:ascii="Arial" w:hAnsi="Arial" w:cs="Arial"/>
          <w:b/>
          <w:i/>
          <w:color w:val="222222"/>
          <w:sz w:val="18"/>
          <w:szCs w:val="18"/>
        </w:rPr>
      </w:pPr>
    </w:p>
    <w:p w:rsidR="00534FAE" w:rsidRDefault="00534FAE" w:rsidP="00534FAE">
      <w:pPr>
        <w:pStyle w:val="a3"/>
        <w:spacing w:line="210" w:lineRule="atLeast"/>
        <w:jc w:val="right"/>
        <w:rPr>
          <w:rFonts w:ascii="Arial" w:hAnsi="Arial" w:cs="Arial"/>
          <w:b/>
          <w:i/>
          <w:color w:val="222222"/>
          <w:sz w:val="18"/>
          <w:szCs w:val="18"/>
        </w:rPr>
      </w:pPr>
    </w:p>
    <w:p w:rsidR="00534FAE" w:rsidRPr="00534FAE" w:rsidRDefault="00534FAE" w:rsidP="00534FAE">
      <w:pPr>
        <w:pStyle w:val="a3"/>
        <w:spacing w:line="210" w:lineRule="atLeast"/>
        <w:jc w:val="right"/>
        <w:rPr>
          <w:rFonts w:ascii="Arial" w:hAnsi="Arial" w:cs="Arial"/>
          <w:b/>
          <w:i/>
          <w:color w:val="222222"/>
          <w:sz w:val="18"/>
          <w:szCs w:val="18"/>
        </w:rPr>
      </w:pPr>
      <w:r>
        <w:rPr>
          <w:rFonts w:ascii="Arial" w:hAnsi="Arial" w:cs="Arial"/>
          <w:b/>
          <w:i/>
          <w:color w:val="222222"/>
          <w:sz w:val="18"/>
          <w:szCs w:val="18"/>
        </w:rPr>
        <w:t>Вариант 2</w:t>
      </w:r>
    </w:p>
    <w:p w:rsidR="00412C49" w:rsidRDefault="00412C49" w:rsidP="00534FAE">
      <w:pPr>
        <w:pStyle w:val="a3"/>
        <w:spacing w:line="210" w:lineRule="atLeast"/>
        <w:jc w:val="center"/>
        <w:rPr>
          <w:rFonts w:ascii="Arial" w:hAnsi="Arial" w:cs="Arial"/>
          <w:color w:val="222222"/>
          <w:sz w:val="18"/>
          <w:szCs w:val="18"/>
          <w:lang w:val="kk-KZ"/>
        </w:rPr>
      </w:pPr>
    </w:p>
    <w:p w:rsidR="00412C49" w:rsidRDefault="00412C49" w:rsidP="00534FAE">
      <w:pPr>
        <w:pStyle w:val="a3"/>
        <w:spacing w:line="210" w:lineRule="atLeast"/>
        <w:jc w:val="center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ПРОГРАММА ОБСЛУЖИВАНИЯ ТУР</w:t>
      </w:r>
      <w:bookmarkStart w:id="0" w:name="_GoBack"/>
      <w:bookmarkEnd w:id="0"/>
      <w:r w:rsidRPr="00412C49">
        <w:rPr>
          <w:rFonts w:ascii="Arial" w:hAnsi="Arial" w:cs="Arial"/>
          <w:color w:val="222222"/>
          <w:sz w:val="18"/>
          <w:szCs w:val="18"/>
          <w:lang w:val="kk-KZ"/>
        </w:rPr>
        <w:t>ИСТОВ</w:t>
      </w:r>
    </w:p>
    <w:p w:rsidR="00534FAE" w:rsidRPr="00412C49" w:rsidRDefault="00534FAE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1.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>Виза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2.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 xml:space="preserve">Страхование 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3.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>Проезд  (авиаперелет/ ж/д)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4.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>Трансфер туристов / встреча и проводы   (аэропорт – гостиница – аэропорт)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5.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>Размещение в гостинице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6.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 xml:space="preserve">Питание 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7.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 xml:space="preserve">Экскурсии 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  <w:r w:rsidRPr="00412C49">
        <w:rPr>
          <w:rFonts w:ascii="Arial" w:hAnsi="Arial" w:cs="Arial"/>
          <w:color w:val="222222"/>
          <w:sz w:val="18"/>
          <w:szCs w:val="18"/>
          <w:lang w:val="kk-KZ"/>
        </w:rPr>
        <w:t>8.</w:t>
      </w:r>
      <w:r w:rsidRPr="00412C49">
        <w:rPr>
          <w:rFonts w:ascii="Arial" w:hAnsi="Arial" w:cs="Arial"/>
          <w:color w:val="222222"/>
          <w:sz w:val="18"/>
          <w:szCs w:val="18"/>
          <w:lang w:val="kk-KZ"/>
        </w:rPr>
        <w:tab/>
        <w:t>Дополнительные услуги (посещение театра, шопинг и тд).</w:t>
      </w:r>
    </w:p>
    <w:p w:rsidR="00412C49" w:rsidRPr="00412C49" w:rsidRDefault="00412C49" w:rsidP="00412C49">
      <w:pPr>
        <w:pStyle w:val="a3"/>
        <w:spacing w:line="210" w:lineRule="atLeast"/>
        <w:jc w:val="both"/>
        <w:rPr>
          <w:rFonts w:ascii="Arial" w:hAnsi="Arial" w:cs="Arial"/>
          <w:color w:val="222222"/>
          <w:sz w:val="18"/>
          <w:szCs w:val="18"/>
          <w:lang w:val="kk-KZ"/>
        </w:rPr>
      </w:pPr>
    </w:p>
    <w:sectPr w:rsidR="00412C49" w:rsidRPr="004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0"/>
    <w:rsid w:val="00057DA0"/>
    <w:rsid w:val="00203C20"/>
    <w:rsid w:val="00412C49"/>
    <w:rsid w:val="00534FAE"/>
    <w:rsid w:val="00C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2012-05-15T08:51:00Z</dcterms:created>
  <dcterms:modified xsi:type="dcterms:W3CDTF">2012-06-26T07:33:00Z</dcterms:modified>
</cp:coreProperties>
</file>